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85264" w14:textId="54A1B96F" w:rsidR="004C6969" w:rsidRDefault="00723305">
      <w:r>
        <w:rPr>
          <w:noProof/>
        </w:rPr>
        <w:drawing>
          <wp:inline distT="0" distB="0" distL="0" distR="0" wp14:anchorId="357D5EFC" wp14:editId="641D24BB">
            <wp:extent cx="5400040" cy="4050030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コアレック２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AD721" wp14:editId="06A68CAE">
            <wp:extent cx="5400040" cy="405003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アレック３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3ACD8" wp14:editId="309060FB">
            <wp:extent cx="5400040" cy="405003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アレック５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3AB05" wp14:editId="4F8532AA">
            <wp:extent cx="5400040" cy="405003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コアレック販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9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305"/>
    <w:rsid w:val="000F5267"/>
    <w:rsid w:val="004817D3"/>
    <w:rsid w:val="0072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7EF25B"/>
  <w15:chartTrackingRefBased/>
  <w15:docId w15:val="{FB1FD06F-30F4-4029-AF7A-B1DA342F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特定非営利活動法人にじのかけ橋 理事長　鈴木　俊昭</dc:creator>
  <cp:keywords/>
  <dc:description/>
  <cp:lastModifiedBy>特定非営利活動法人にじのかけ橋 理事長　鈴木　俊昭</cp:lastModifiedBy>
  <cp:revision>1</cp:revision>
  <cp:lastPrinted>2020-06-03T05:44:00Z</cp:lastPrinted>
  <dcterms:created xsi:type="dcterms:W3CDTF">2020-06-03T05:43:00Z</dcterms:created>
  <dcterms:modified xsi:type="dcterms:W3CDTF">2020-06-03T05:44:00Z</dcterms:modified>
</cp:coreProperties>
</file>